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30 วัน นับตั้งแต่วันที่ได้มีการเปลี่ยนแปลงรายการนั้นๆ  (มาตรา 13)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(สำเนาบัตรประจำตัวของผู้ประกอบพาณิชยกิจ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(สำเนาทะเบียนบ้านของผู้ประกอบพาณิชยกิจ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(ต้นฉบับ) 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                                                                       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ใบทะเบียนพาณิชย์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 (ครั้งละ)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 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(เปลี่ยนแปลง) ตาม พ.ร.บ.ทะเบียนพาณิชย์ พ.ศ.2499 กรณีผู้ขอจดทะเบียนเป็นบุคคลธรรมดา องค์การบริหารส่วนตำบลเวียง อำเภอเทิง จังหวัดเชียงราย   อ้อมฤทัย เขาไกรราช สำเนาคู่มือประชาชน 17/08/2015 14:35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