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การแก้ไขเปลี่ยนแปลงการประกอบกิจการสถานีบริการน้ำมัน (ระยะที่ 2 : ขั้นตอนออกใบอนุญาต)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การพิจารณาออกใบอนุญาตแก้ไขเปลี่ยนแปลงการ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  <w:br/>
        <w:t xml:space="preserve"/>
        <w:br/>
        <w:t xml:space="preserve">2.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 พ.ศ.2552</w:t>
        <w:br/>
        <w:t xml:space="preserve"/>
        <w:br/>
        <w:t xml:space="preserve">หมายเหตุ</w:t>
        <w:br/>
        <w:t xml:space="preserve"/>
        <w:br/>
        <w:t xml:space="preserve">1.หากเห็นว่าคำขอไม่ถูกต้องหรือยังขาดเอกสารหรือหลักฐานใดและไม่อาจแก้ไข/เพิ่มเติมได้ในขณะนั้นผู้รับคำขอและผู้ยื่นคำขอจะต้องลงนามบันทึกความบกพร่องและรายการเอกสาร/หลักฐานร่วมกันพร้อมกำหนดระยะเวลาให้ผู้ยื่นคำขอดำเนินการแก้ไข/เพ่ิมเติมหากผู้ยื่นคำขอไม่ดำเนินการแก้ไข/เพิ่มเติมได้ภายในระยะเวลาที่กำหนดผู้รับคำขอจะดำเนินการคืนคำขอและเอกสารประกอบการพิจารณา</w:t>
        <w:br/>
        <w:t xml:space="preserve"/>
        <w:br/>
        <w:t xml:space="preserve">2.พนักงานเจ้าหน้าที่จะยังไม่พิจาณาคำขอและยังไม่นับระยะเวลาดำเนินงานจำกว่าผู้ยื่นคำขอจะดำเนินการแก้ไขคำขอหรือยื่นเอกสารเพ่ิมเติมครบถ้วนตามบันทึกความบกพร่องนั้นเรียบร้อยแล้ว</w:t>
        <w:br/>
        <w:t xml:space="preserve"/>
        <w:br/>
        <w:t xml:space="preserve">3.ระยะเวลาการให้บริการตามคู่มือเริ่ิมนับหลังจากเจ้าหน้าที่ผู้รับคำขอได้ตรวจสอบคำขอและรายการเอกสาร/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4.ทั้งนี้จะมีการแจ้งผลการพิจารณาให้ผู้ยื่นคำขอทราบภายใน 7 วัน นับแต่วันที่พิจารณาแล้วเสร็จทางจดหมายอิเล็คทรอนิคส์ (Email) 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ษณีย์ลงทะเบียนตามอัตราของบริษัทไปรษณีย์ไทย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เจ้าหน้าที่ผู้รับผิดชอบพิจารณา/ตรวจสอบ</w:t>
              <w:br/>
              <w:t xml:space="preserve">- สถานที่และสิ่งก่อสร้าง</w:t>
              <w:br/>
              <w:t xml:space="preserve">- 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  <w:br/>
              <w:t xml:space="preserve">- เอกสารหลักฐานประกอบ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ถังเก็บน้ำมันระบบท่อน้ำมันและอุปกรณ์ระบบไฟฟ้าและระบบป้องกันอันตรายจากฟ้าผ่าระบบป้องกันและระงับอัคคีภั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 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 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การแก้ไขเปลี่ยนแปลงการประกอบกิจการสถานีบริการน้ำมัน (ระยะที่ 2 : ขั้นตอนออกใบอนุญาต)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การแก้ไขเปลี่ยนแปลงการประกอบกิจการสถานีบริการน้ำมัน (ระยะที่ 2 : ขั้นตอนออกใบอนุญาต) องค์การบริหารส่วนตำบลเวียง อำเภอเทิง จังหวัดเชียงราย อ้อมฤทัย เขาไกรราช  19/08/2558 16:45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